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382F9">
      <w:pPr>
        <w:spacing w:line="540" w:lineRule="exact"/>
        <w:rPr>
          <w:rFonts w:ascii="方正小标宋简体" w:hAnsi="楷体" w:eastAsia="方正小标宋简体" w:cstheme="majorBidi"/>
          <w:bCs/>
          <w:sz w:val="32"/>
          <w:szCs w:val="32"/>
        </w:rPr>
      </w:pPr>
      <w:r>
        <w:rPr>
          <w:rFonts w:hint="eastAsia" w:ascii="方正小标宋简体" w:hAnsi="楷体" w:eastAsia="方正小标宋简体" w:cstheme="majorBidi"/>
          <w:bCs/>
          <w:sz w:val="32"/>
          <w:szCs w:val="32"/>
        </w:rPr>
        <w:t>附件</w:t>
      </w:r>
      <w:r>
        <w:rPr>
          <w:rFonts w:ascii="方正小标宋简体" w:hAnsi="楷体" w:eastAsia="方正小标宋简体" w:cstheme="majorBidi"/>
          <w:bCs/>
          <w:sz w:val="32"/>
          <w:szCs w:val="32"/>
        </w:rPr>
        <w:t xml:space="preserve">1 </w:t>
      </w:r>
    </w:p>
    <w:p w14:paraId="3F6C6AED">
      <w:pPr>
        <w:spacing w:line="540" w:lineRule="exact"/>
        <w:jc w:val="center"/>
        <w:rPr>
          <w:rFonts w:ascii="方正小标宋简体" w:hAnsi="楷体" w:eastAsia="方正小标宋简体" w:cstheme="majorBidi"/>
          <w:bCs/>
          <w:sz w:val="36"/>
          <w:szCs w:val="32"/>
        </w:rPr>
      </w:pPr>
    </w:p>
    <w:p w14:paraId="7BEA6C27">
      <w:pPr>
        <w:spacing w:line="540" w:lineRule="exact"/>
        <w:jc w:val="center"/>
        <w:rPr>
          <w:rFonts w:ascii="方正小标宋简体" w:hAnsi="楷体" w:eastAsia="方正小标宋简体" w:cstheme="majorBidi"/>
          <w:bCs/>
          <w:sz w:val="36"/>
          <w:szCs w:val="32"/>
        </w:rPr>
      </w:pPr>
      <w:r>
        <w:rPr>
          <w:rFonts w:hint="eastAsia" w:ascii="方正小标宋简体" w:hAnsi="楷体" w:eastAsia="方正小标宋简体" w:cstheme="majorBidi"/>
          <w:bCs/>
          <w:sz w:val="36"/>
          <w:szCs w:val="32"/>
        </w:rPr>
        <w:t>“</w:t>
      </w:r>
      <w:r>
        <w:rPr>
          <w:rFonts w:hint="eastAsia" w:ascii="方正小标宋简体" w:hAnsi="楷体" w:eastAsia="方正小标宋简体" w:cstheme="majorBidi"/>
          <w:bCs/>
          <w:sz w:val="36"/>
          <w:szCs w:val="32"/>
          <w:lang w:val="en-US" w:eastAsia="zh-CN"/>
        </w:rPr>
        <w:t>行走的大思政课</w:t>
      </w:r>
      <w:r>
        <w:rPr>
          <w:rFonts w:hint="eastAsia" w:ascii="方正小标宋简体" w:hAnsi="楷体" w:eastAsia="方正小标宋简体" w:cstheme="majorBidi"/>
          <w:bCs/>
          <w:sz w:val="36"/>
          <w:szCs w:val="32"/>
        </w:rPr>
        <w:t>”</w:t>
      </w:r>
    </w:p>
    <w:p w14:paraId="7A7189A0">
      <w:pPr>
        <w:spacing w:line="540" w:lineRule="exact"/>
        <w:jc w:val="center"/>
        <w:rPr>
          <w:rFonts w:ascii="方正小标宋简体" w:hAnsi="楷体" w:eastAsia="方正小标宋简体" w:cstheme="majorBidi"/>
          <w:bCs/>
          <w:sz w:val="36"/>
          <w:szCs w:val="32"/>
        </w:rPr>
      </w:pPr>
      <w:r>
        <w:rPr>
          <w:rFonts w:ascii="方正小标宋简体" w:hAnsi="楷体" w:eastAsia="方正小标宋简体" w:cstheme="majorBidi"/>
          <w:bCs/>
          <w:sz w:val="36"/>
          <w:szCs w:val="32"/>
        </w:rPr>
        <w:t>北京理工大学</w:t>
      </w:r>
      <w:r>
        <w:rPr>
          <w:rFonts w:hint="eastAsia" w:ascii="方正小标宋简体" w:hAnsi="楷体" w:eastAsia="方正小标宋简体" w:cstheme="majorBidi"/>
          <w:bCs/>
          <w:sz w:val="36"/>
          <w:szCs w:val="32"/>
        </w:rPr>
        <w:t>202</w:t>
      </w:r>
      <w:r>
        <w:rPr>
          <w:rFonts w:hint="eastAsia" w:ascii="方正小标宋简体" w:hAnsi="楷体" w:eastAsia="方正小标宋简体" w:cstheme="majorBidi"/>
          <w:bCs/>
          <w:sz w:val="36"/>
          <w:szCs w:val="32"/>
          <w:lang w:val="en-US" w:eastAsia="zh-CN"/>
        </w:rPr>
        <w:t>6</w:t>
      </w:r>
      <w:r>
        <w:rPr>
          <w:rFonts w:hint="eastAsia" w:ascii="方正小标宋简体" w:hAnsi="楷体" w:eastAsia="方正小标宋简体" w:cstheme="majorBidi"/>
          <w:bCs/>
          <w:sz w:val="36"/>
          <w:szCs w:val="32"/>
        </w:rPr>
        <w:t>年</w:t>
      </w:r>
      <w:r>
        <w:rPr>
          <w:rFonts w:ascii="方正小标宋简体" w:hAnsi="楷体" w:eastAsia="方正小标宋简体" w:cstheme="majorBidi"/>
          <w:bCs/>
          <w:sz w:val="36"/>
          <w:szCs w:val="32"/>
        </w:rPr>
        <w:t>学生暑期社会实践专题</w:t>
      </w:r>
      <w:r>
        <w:rPr>
          <w:rFonts w:hint="eastAsia" w:ascii="方正小标宋简体" w:hAnsi="楷体" w:eastAsia="方正小标宋简体" w:cstheme="majorBidi"/>
          <w:bCs/>
          <w:sz w:val="36"/>
          <w:szCs w:val="32"/>
        </w:rPr>
        <w:t>行动</w:t>
      </w:r>
    </w:p>
    <w:p w14:paraId="7475BCB5">
      <w:pPr>
        <w:numPr>
          <w:ilvl w:val="0"/>
          <w:numId w:val="0"/>
        </w:numPr>
        <w:spacing w:line="560" w:lineRule="exact"/>
        <w:ind w:firstLine="602" w:firstLineChars="200"/>
        <w:rPr>
          <w:rFonts w:hint="eastAsia" w:ascii="黑体" w:hAnsi="黑体" w:eastAsia="黑体" w:cs="Times New Roman"/>
          <w:b/>
          <w:bCs/>
          <w:sz w:val="30"/>
          <w:szCs w:val="30"/>
          <w:lang w:val="en-US" w:eastAsia="zh-CN"/>
        </w:rPr>
      </w:pPr>
    </w:p>
    <w:p w14:paraId="565C170A">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深入实施新时代立德树人工程，把思想政治教育贯穿社会实践全过程，分模块打造一批“大思政课”品牌，推动理想信念教育常态化制度化开展。</w:t>
      </w:r>
      <w:r>
        <w:rPr>
          <w:rFonts w:hint="eastAsia" w:ascii="仿宋_GB2312" w:hAnsi="仿宋_GB2312" w:eastAsia="仿宋_GB2312" w:cs="仿宋_GB2312"/>
          <w:b/>
          <w:bCs/>
          <w:sz w:val="32"/>
          <w:szCs w:val="36"/>
          <w:lang w:val="en-US" w:eastAsia="zh-CN"/>
        </w:rPr>
        <w:t>设置红色精神青年长征行、中华文脉青年传承行、大国重器青年铸魂行、乡村振兴青年建功行、国际互鉴青年对话行、西部边疆青年守护行、基层治理青年服务行、科技创新青年赋能行、区域发展青年先锋行9大专题行动</w:t>
      </w:r>
      <w:r>
        <w:rPr>
          <w:rFonts w:hint="eastAsia" w:ascii="仿宋_GB2312" w:hAnsi="仿宋_GB2312" w:eastAsia="仿宋_GB2312" w:cs="仿宋_GB2312"/>
          <w:sz w:val="32"/>
          <w:szCs w:val="36"/>
          <w:lang w:val="en-US" w:eastAsia="zh-CN"/>
        </w:rPr>
        <w:t>。根据实践主题、时长、要求等分为研学参观、实地调查、志愿服务、实习锻炼4种类型。</w:t>
      </w:r>
    </w:p>
    <w:p w14:paraId="46660194">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一、红色精神青年长征行</w:t>
      </w:r>
    </w:p>
    <w:p w14:paraId="0B558FA6">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围绕纪念</w:t>
      </w:r>
      <w:r>
        <w:rPr>
          <w:rFonts w:hint="eastAsia" w:ascii="仿宋_GB2312" w:hAnsi="仿宋_GB2312" w:eastAsia="仿宋_GB2312" w:cs="仿宋_GB2312"/>
          <w:sz w:val="32"/>
          <w:szCs w:val="36"/>
          <w:highlight w:val="none"/>
          <w:lang w:val="en-US" w:eastAsia="zh-CN"/>
        </w:rPr>
        <w:t>建党105周年、</w:t>
      </w:r>
      <w:r>
        <w:rPr>
          <w:rFonts w:hint="default" w:ascii="仿宋_GB2312" w:hAnsi="仿宋_GB2312" w:eastAsia="仿宋_GB2312" w:cs="仿宋_GB2312"/>
          <w:sz w:val="32"/>
          <w:szCs w:val="36"/>
          <w:highlight w:val="none"/>
          <w:lang w:val="en-US" w:eastAsia="zh-CN"/>
        </w:rPr>
        <w:t>长征胜利90周年，</w:t>
      </w:r>
      <w:r>
        <w:rPr>
          <w:rFonts w:hint="eastAsia" w:ascii="仿宋_GB2312" w:hAnsi="仿宋_GB2312" w:eastAsia="仿宋_GB2312" w:cs="仿宋_GB2312"/>
          <w:sz w:val="32"/>
          <w:szCs w:val="36"/>
          <w:highlight w:val="none"/>
          <w:lang w:val="en-US" w:eastAsia="zh-CN"/>
        </w:rPr>
        <w:t>赓续</w:t>
      </w:r>
      <w:r>
        <w:rPr>
          <w:rFonts w:hint="default" w:ascii="仿宋_GB2312" w:hAnsi="仿宋_GB2312" w:eastAsia="仿宋_GB2312" w:cs="仿宋_GB2312"/>
          <w:sz w:val="32"/>
          <w:szCs w:val="36"/>
          <w:highlight w:val="none"/>
          <w:lang w:val="en-US" w:eastAsia="zh-CN"/>
        </w:rPr>
        <w:t>学校红色基因，组织学生重走长征路、</w:t>
      </w:r>
      <w:r>
        <w:rPr>
          <w:rFonts w:hint="eastAsia" w:ascii="仿宋_GB2312" w:hAnsi="仿宋_GB2312" w:eastAsia="仿宋_GB2312" w:cs="仿宋_GB2312"/>
          <w:sz w:val="32"/>
          <w:szCs w:val="36"/>
          <w:highlight w:val="none"/>
          <w:lang w:val="en-US" w:eastAsia="zh-CN"/>
        </w:rPr>
        <w:t>寻根</w:t>
      </w:r>
      <w:r>
        <w:rPr>
          <w:rFonts w:hint="default" w:ascii="仿宋_GB2312" w:hAnsi="仿宋_GB2312" w:eastAsia="仿宋_GB2312" w:cs="仿宋_GB2312"/>
          <w:sz w:val="32"/>
          <w:szCs w:val="36"/>
          <w:highlight w:val="none"/>
          <w:lang w:val="en-US" w:eastAsia="zh-CN"/>
        </w:rPr>
        <w:t>延安等经典红色路线，或实地走访国内其他重要红色文化遗迹、革命纪念地。通过体验革命岁月、收集历史资料、访谈老前辈、追溯校史等方式，深刻感悟红色政权来之不易、新中国来之不易、中国特色社会主义来之不易，深入挖掘红色精神形成的土壤与时代价值，传承和弘扬延安精神等宝贵精神财富，让红色基因在新时代青年中薪火相传。</w:t>
      </w:r>
    </w:p>
    <w:p w14:paraId="16117369">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二、中华文脉青年</w:t>
      </w:r>
      <w:r>
        <w:rPr>
          <w:rFonts w:hint="default" w:ascii="黑体" w:hAnsi="黑体" w:eastAsia="黑体" w:cs="黑体"/>
          <w:b w:val="0"/>
          <w:bCs w:val="0"/>
          <w:sz w:val="32"/>
          <w:szCs w:val="36"/>
          <w:highlight w:val="none"/>
          <w:lang w:val="en-US" w:eastAsia="zh-CN"/>
        </w:rPr>
        <w:t>寻根行</w:t>
      </w:r>
    </w:p>
    <w:p w14:paraId="05F32688">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文化积淀着民族的血脉与精神，连接着国家的历史和未来。只有从源远流长的历史连续性来认识中国，才能理解古代中国，理解现代中国和未来中国。引导学生前往敦煌、邯郸、洛阳等历史文化底蕴深厚的地区，深度探寻中华优秀传统文化的历史根脉。通过实地考察、文化体验、社会调研等形式，理解中华文明五千多年连续发展的深厚底蕴与核心价值理念，深刻认识“两个结合”的重大意义。鼓励学生挖掘传统文化在当代的创造性转化、创新性发展路径，坚定文化自信，担当起推动文化繁荣、建设文化强国、建设中华民族现代文明的文化使命。</w:t>
      </w:r>
    </w:p>
    <w:p w14:paraId="16D8E8B4">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三、大国重器青年铸魂行</w:t>
      </w:r>
    </w:p>
    <w:p w14:paraId="7D38E74D">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组织学生深入国家重大科技工程、重点军工企业、高端装备制造基地等“大国重器”研发现场和生产一线，特别是走进与学校长期合作、由北理工校友担任技术骨干或领军人才的重点单位</w:t>
      </w:r>
      <w:r>
        <w:rPr>
          <w:rFonts w:hint="eastAsia" w:ascii="仿宋_GB2312" w:hAnsi="仿宋_GB2312" w:eastAsia="仿宋_GB2312" w:cs="仿宋_GB2312"/>
          <w:sz w:val="32"/>
          <w:szCs w:val="36"/>
          <w:highlight w:val="none"/>
          <w:lang w:val="en-US" w:eastAsia="zh-CN"/>
        </w:rPr>
        <w:t>；或深入学校“五老”群体开展专题座谈、采访报道</w:t>
      </w:r>
      <w:r>
        <w:rPr>
          <w:rFonts w:hint="default" w:ascii="仿宋_GB2312" w:hAnsi="仿宋_GB2312" w:eastAsia="仿宋_GB2312" w:cs="仿宋_GB2312"/>
          <w:sz w:val="32"/>
          <w:szCs w:val="36"/>
          <w:highlight w:val="none"/>
          <w:lang w:val="en-US" w:eastAsia="zh-CN"/>
        </w:rPr>
        <w:t>。结合</w:t>
      </w:r>
      <w:r>
        <w:rPr>
          <w:rFonts w:hint="eastAsia" w:ascii="仿宋_GB2312" w:hAnsi="仿宋_GB2312" w:eastAsia="仿宋_GB2312" w:cs="仿宋_GB2312"/>
          <w:sz w:val="32"/>
          <w:szCs w:val="36"/>
          <w:highlight w:val="none"/>
          <w:lang w:val="en-US" w:eastAsia="zh-CN"/>
        </w:rPr>
        <w:t>学校建设历史</w:t>
      </w:r>
      <w:r>
        <w:rPr>
          <w:rFonts w:hint="default" w:ascii="仿宋_GB2312" w:hAnsi="仿宋_GB2312" w:eastAsia="仿宋_GB2312" w:cs="仿宋_GB2312"/>
          <w:sz w:val="32"/>
          <w:szCs w:val="36"/>
          <w:highlight w:val="none"/>
          <w:lang w:val="en-US" w:eastAsia="zh-CN"/>
        </w:rPr>
        <w:t>，在</w:t>
      </w:r>
      <w:r>
        <w:rPr>
          <w:rFonts w:hint="eastAsia" w:ascii="仿宋_GB2312" w:hAnsi="仿宋_GB2312" w:eastAsia="仿宋_GB2312" w:cs="仿宋_GB2312"/>
          <w:sz w:val="32"/>
          <w:szCs w:val="36"/>
          <w:highlight w:val="none"/>
          <w:lang w:val="en-US" w:eastAsia="zh-CN"/>
        </w:rPr>
        <w:t>实践活动</w:t>
      </w:r>
      <w:r>
        <w:rPr>
          <w:rFonts w:hint="default" w:ascii="仿宋_GB2312" w:hAnsi="仿宋_GB2312" w:eastAsia="仿宋_GB2312" w:cs="仿宋_GB2312"/>
          <w:sz w:val="32"/>
          <w:szCs w:val="36"/>
          <w:highlight w:val="none"/>
          <w:lang w:val="en-US" w:eastAsia="zh-CN"/>
        </w:rPr>
        <w:t>中挖掘北理工人在“国之重器”背后的奋斗故事与奉献精神，引导学生在近距离感受国家战略科技力量建设成就的同时，体悟“延安根、军工魂”的红色传承与“把论文写在祖国大地上”的科技报国情怀。鼓励学生围绕“</w:t>
      </w:r>
      <w:r>
        <w:rPr>
          <w:rFonts w:hint="eastAsia" w:ascii="仿宋_GB2312" w:hAnsi="仿宋_GB2312" w:eastAsia="仿宋_GB2312" w:cs="仿宋_GB2312"/>
          <w:sz w:val="32"/>
          <w:szCs w:val="36"/>
          <w:highlight w:val="none"/>
          <w:lang w:val="en-US" w:eastAsia="zh-CN"/>
        </w:rPr>
        <w:t>传承</w:t>
      </w:r>
      <w:r>
        <w:rPr>
          <w:rFonts w:hint="default" w:ascii="仿宋_GB2312" w:hAnsi="仿宋_GB2312" w:eastAsia="仿宋_GB2312" w:cs="仿宋_GB2312"/>
          <w:sz w:val="32"/>
          <w:szCs w:val="36"/>
          <w:highlight w:val="none"/>
          <w:lang w:val="en-US" w:eastAsia="zh-CN"/>
        </w:rPr>
        <w:t>·校友·重器·报国”主题，开展“重器寻访”微纪录、设计“理工匠心”主题文创、组织“学长说重器”交流研讨</w:t>
      </w:r>
      <w:r>
        <w:rPr>
          <w:rFonts w:hint="eastAsia" w:ascii="仿宋_GB2312" w:hAnsi="仿宋_GB2312" w:eastAsia="仿宋_GB2312" w:cs="仿宋_GB2312"/>
          <w:sz w:val="32"/>
          <w:szCs w:val="36"/>
          <w:highlight w:val="none"/>
          <w:lang w:val="en-US" w:eastAsia="zh-CN"/>
        </w:rPr>
        <w:t>、“薪火承匠心”主题报道</w:t>
      </w:r>
      <w:r>
        <w:rPr>
          <w:rFonts w:hint="default" w:ascii="仿宋_GB2312" w:hAnsi="仿宋_GB2312" w:eastAsia="仿宋_GB2312" w:cs="仿宋_GB2312"/>
          <w:sz w:val="32"/>
          <w:szCs w:val="36"/>
          <w:highlight w:val="none"/>
          <w:lang w:val="en-US" w:eastAsia="zh-CN"/>
        </w:rPr>
        <w:t>等活动，推动实践成果向思政育人资源转化，在解码“大国重器”支撑国家战略的过程中，深刻领悟高水平科技自立自强的重大意义，自觉弘扬科学家精神和工匠精神，激发投身强国建设、传承北理工精神的使命担当。</w:t>
      </w:r>
    </w:p>
    <w:p w14:paraId="4615BA9A">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四、</w:t>
      </w:r>
      <w:r>
        <w:rPr>
          <w:rFonts w:hint="default" w:ascii="黑体" w:hAnsi="黑体" w:eastAsia="黑体" w:cs="黑体"/>
          <w:b w:val="0"/>
          <w:bCs w:val="0"/>
          <w:sz w:val="32"/>
          <w:szCs w:val="36"/>
          <w:lang w:val="en-US" w:eastAsia="zh-CN"/>
        </w:rPr>
        <w:t>乡村振兴青年建功行</w:t>
      </w:r>
    </w:p>
    <w:p w14:paraId="7AF9B20D">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32"/>
          <w:szCs w:val="36"/>
          <w:lang w:val="en-US" w:eastAsia="zh-CN"/>
        </w:rPr>
        <w:t>了解乡村主要产业类型的发展规模、经营模式、经济效益；分析乡村产业发展面临的市场、资金、技术等方面的问题，探索产业融合发展路径。调查乡村传统文化的传承现状；了解乡村文化设施建设与利用情况；研究如何在现代社会背景下实现乡村文化的创新性发展与创造性转化。考察乡村生态环境现状，分析生态环境对乡村发展的影响，提出生态保护与经济发展协同推进的建议。了解乡村基层组织架构、治理模式、村民自治情况；调研乡村在公共服务供给方面存在的问题；探讨如何提升乡村基层治理能力和水平。开展“科技、文化、卫生”三下乡实践活动，帮助发展乡村产业，美化乡村环境，提升乡村建设</w:t>
      </w:r>
      <w:r>
        <w:rPr>
          <w:rFonts w:hint="eastAsia" w:ascii="仿宋_GB2312" w:hAnsi="仿宋_GB2312" w:eastAsia="仿宋_GB2312" w:cs="仿宋_GB2312"/>
          <w:sz w:val="32"/>
          <w:szCs w:val="36"/>
          <w:lang w:val="en-US" w:eastAsia="zh-CN"/>
        </w:rPr>
        <w:t>水平，</w:t>
      </w:r>
      <w:r>
        <w:rPr>
          <w:rFonts w:hint="default" w:ascii="仿宋_GB2312" w:hAnsi="仿宋_GB2312" w:eastAsia="仿宋_GB2312" w:cs="仿宋_GB2312"/>
          <w:sz w:val="32"/>
          <w:szCs w:val="36"/>
          <w:lang w:val="en-US" w:eastAsia="zh-CN"/>
        </w:rPr>
        <w:t>促进乡村公共服务，讲好乡村振兴故事</w:t>
      </w:r>
      <w:r>
        <w:rPr>
          <w:rFonts w:hint="eastAsia" w:ascii="仿宋_GB2312" w:hAnsi="仿宋_GB2312" w:eastAsia="仿宋_GB2312" w:cs="仿宋_GB2312"/>
          <w:sz w:val="32"/>
          <w:szCs w:val="36"/>
          <w:lang w:val="en-US" w:eastAsia="zh-CN"/>
        </w:rPr>
        <w:t>。开展</w:t>
      </w:r>
      <w:r>
        <w:rPr>
          <w:rFonts w:hint="default" w:ascii="仿宋_GB2312" w:hAnsi="仿宋_GB2312" w:eastAsia="仿宋_GB2312" w:cs="仿宋_GB2312"/>
          <w:sz w:val="32"/>
          <w:szCs w:val="36"/>
          <w:lang w:val="en-US" w:eastAsia="zh-CN"/>
        </w:rPr>
        <w:t>乡村支教，将优质教育资源送进基层。以关爱留守儿童为重点，开展爱国主义教育、素质拓展教育、科普知识教育、心理卫生教育等支教活动，通过“扶智+扶志”为新农村建设装载长久内生动力</w:t>
      </w:r>
      <w:r>
        <w:rPr>
          <w:rFonts w:hint="eastAsia" w:ascii="仿宋_GB2312" w:hAnsi="仿宋_GB2312" w:eastAsia="仿宋_GB2312" w:cs="仿宋_GB2312"/>
          <w:sz w:val="32"/>
          <w:szCs w:val="36"/>
          <w:lang w:val="en-US" w:eastAsia="zh-CN"/>
        </w:rPr>
        <w:t>的引擎。</w:t>
      </w:r>
    </w:p>
    <w:p w14:paraId="0AF24C6C">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Segoe UI" w:hAnsi="Segoe UI" w:eastAsia="Segoe UI" w:cs="Segoe UI"/>
          <w:i w:val="0"/>
          <w:iCs w:val="0"/>
          <w:caps w:val="0"/>
          <w:spacing w:val="0"/>
          <w:sz w:val="24"/>
          <w:szCs w:val="24"/>
          <w:shd w:val="clear" w:fill="FFFFFF"/>
        </w:rPr>
      </w:pPr>
      <w:r>
        <w:rPr>
          <w:rFonts w:hint="default" w:ascii="黑体" w:hAnsi="黑体" w:eastAsia="黑体" w:cs="黑体"/>
          <w:b w:val="0"/>
          <w:bCs w:val="0"/>
          <w:sz w:val="32"/>
          <w:szCs w:val="36"/>
          <w:lang w:val="en-US" w:eastAsia="zh-CN"/>
        </w:rPr>
        <w:t>五、国际互鉴青年对话行</w:t>
      </w:r>
      <w:r>
        <w:rPr>
          <w:rFonts w:hint="default" w:ascii="Segoe UI" w:hAnsi="Segoe UI" w:eastAsia="Segoe UI" w:cs="Segoe UI"/>
          <w:i w:val="0"/>
          <w:iCs w:val="0"/>
          <w:caps w:val="0"/>
          <w:spacing w:val="0"/>
          <w:sz w:val="24"/>
          <w:szCs w:val="24"/>
          <w:shd w:val="clear" w:fill="FFFFFF"/>
        </w:rPr>
        <w:t xml:space="preserve"> </w:t>
      </w:r>
    </w:p>
    <w:p w14:paraId="27441CC1">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在全球化深入发展与构建人类命运共同体的大背景下，拓展国际视野、深化文明互鉴成为新时代青年的必修课。本专题旨在引导青年学子主动置身世界坐标，通过海外访学、国际组织实习、跨境调研、文化交流等多元实践，培养全球胜任力与跨文化对话能力。鼓励学生重点关注“一带一路”共建国家及重要节点区域，通过实地调研、项目参与、志愿服务等形式，深入观察政策沟通、设施联通、贸易畅通、资金融通、民心相通的生动实践，理解共商共建共享原则的现实意义。在实践中，深入理解全球发展、安全、治理等前沿议题，实地感受不同文明的历史与当下，提升跨文化沟通与全球协作能力。引导学生在认识世界、理解差异的过程中，更加坚定“四个自信”，提升向世界讲好中国故事、传播好中国声音的叙事能力，为推动构建人类命运共同体注入青春智慧。</w:t>
      </w:r>
    </w:p>
    <w:p w14:paraId="07C9AAA9">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六、西部边疆青年</w:t>
      </w:r>
      <w:r>
        <w:rPr>
          <w:rFonts w:hint="default" w:ascii="黑体" w:hAnsi="黑体" w:eastAsia="黑体" w:cs="黑体"/>
          <w:b w:val="0"/>
          <w:bCs w:val="0"/>
          <w:sz w:val="32"/>
          <w:szCs w:val="36"/>
          <w:lang w:val="en-US" w:eastAsia="zh-CN"/>
        </w:rPr>
        <w:t>守护行</w:t>
      </w:r>
    </w:p>
    <w:p w14:paraId="19FE3017">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组织学生前往边疆地区、西部地区，聚焦生态安全、文化认同、边境治理、民族团结、兴边富民等主题开展实地调研。与当地干部群众、护边员、民族代表等深入交流，了解国家边疆治理与西部大开发的战略部署与实践成效。引导学生关注边疆稳定、民族团结和区域协调发展，在实践体验中铸牢中华民族共同体意识，思考青年在守护国土安全、促进边疆发展中的责任。重点面向新疆、西藏、内蒙古、宁夏、广西等西部及边疆地区，围绕生态安全屏障建设、民族团结进步、边疆治理现代化、兴边富民行动等主题开展实践。​依托书院、学院对接地方需求，开展产业发展、文化润边、教育帮扶、基层治理等调研与服务，做好案例收集和数据分析</w:t>
      </w:r>
      <w:r>
        <w:rPr>
          <w:rFonts w:hint="default" w:ascii="仿宋_GB2312" w:hAnsi="仿宋_GB2312" w:eastAsia="仿宋_GB2312" w:cs="仿宋_GB2312"/>
          <w:sz w:val="32"/>
          <w:szCs w:val="36"/>
          <w:lang w:val="en-US" w:eastAsia="zh-CN"/>
        </w:rPr>
        <w:t>，形成详细调研报告，为相关部门提供决策参考</w:t>
      </w:r>
      <w:r>
        <w:rPr>
          <w:rFonts w:hint="eastAsia" w:ascii="仿宋_GB2312" w:hAnsi="仿宋_GB2312" w:eastAsia="仿宋_GB2312" w:cs="仿宋_GB2312"/>
          <w:sz w:val="32"/>
          <w:szCs w:val="36"/>
          <w:lang w:val="en-US" w:eastAsia="zh-CN"/>
        </w:rPr>
        <w:t>，运用专业知识为促进边疆长治久安和西部地区高质量发展贡献青春智慧。</w:t>
      </w:r>
    </w:p>
    <w:p w14:paraId="665FBFD4">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七、基层</w:t>
      </w:r>
      <w:r>
        <w:rPr>
          <w:rFonts w:hint="default" w:ascii="黑体" w:hAnsi="黑体" w:eastAsia="黑体" w:cs="黑体"/>
          <w:b w:val="0"/>
          <w:bCs w:val="0"/>
          <w:sz w:val="32"/>
          <w:szCs w:val="36"/>
          <w:lang w:val="en-US" w:eastAsia="zh-CN"/>
        </w:rPr>
        <w:t>治理</w:t>
      </w:r>
      <w:r>
        <w:rPr>
          <w:rFonts w:hint="eastAsia" w:ascii="黑体" w:hAnsi="黑体" w:eastAsia="黑体" w:cs="黑体"/>
          <w:b w:val="0"/>
          <w:bCs w:val="0"/>
          <w:sz w:val="32"/>
          <w:szCs w:val="36"/>
          <w:lang w:val="en-US" w:eastAsia="zh-CN"/>
        </w:rPr>
        <w:t>青年服务</w:t>
      </w:r>
      <w:r>
        <w:rPr>
          <w:rFonts w:hint="default" w:ascii="黑体" w:hAnsi="黑体" w:eastAsia="黑体" w:cs="黑体"/>
          <w:b w:val="0"/>
          <w:bCs w:val="0"/>
          <w:sz w:val="32"/>
          <w:szCs w:val="36"/>
          <w:lang w:val="en-US" w:eastAsia="zh-CN"/>
        </w:rPr>
        <w:t>行</w:t>
      </w:r>
    </w:p>
    <w:p w14:paraId="5B09643D">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32"/>
          <w:szCs w:val="36"/>
          <w:lang w:val="en-US" w:eastAsia="zh-CN"/>
        </w:rPr>
        <w:t>学生围绕政府管理中的热点、难点问题</w:t>
      </w:r>
      <w:r>
        <w:rPr>
          <w:rFonts w:hint="eastAsia" w:ascii="仿宋_GB2312" w:hAnsi="仿宋_GB2312" w:eastAsia="仿宋_GB2312" w:cs="仿宋_GB2312"/>
          <w:sz w:val="32"/>
          <w:szCs w:val="36"/>
          <w:lang w:val="en-US" w:eastAsia="zh-CN"/>
        </w:rPr>
        <w:t>以及人口老龄化国家战略实施</w:t>
      </w:r>
      <w:r>
        <w:rPr>
          <w:rFonts w:hint="default" w:ascii="仿宋_GB2312" w:hAnsi="仿宋_GB2312" w:eastAsia="仿宋_GB2312" w:cs="仿宋_GB2312"/>
          <w:sz w:val="32"/>
          <w:szCs w:val="36"/>
          <w:lang w:val="en-US" w:eastAsia="zh-CN"/>
        </w:rPr>
        <w:t>，开展实地调研，走进政府部门，参与政务服务工作，引导学生深入基层一线，围绕城乡社区治理、公共政策落实、数字化服务创新</w:t>
      </w:r>
      <w:r>
        <w:rPr>
          <w:rFonts w:hint="eastAsia" w:ascii="仿宋_GB2312" w:hAnsi="仿宋_GB2312" w:eastAsia="仿宋_GB2312" w:cs="仿宋_GB2312"/>
          <w:sz w:val="32"/>
          <w:szCs w:val="36"/>
          <w:lang w:val="en-US" w:eastAsia="zh-CN"/>
        </w:rPr>
        <w:t>、科技赋能智慧养老、老龄便民服务优化</w:t>
      </w:r>
      <w:r>
        <w:rPr>
          <w:rFonts w:hint="default" w:ascii="仿宋_GB2312" w:hAnsi="仿宋_GB2312" w:eastAsia="仿宋_GB2312" w:cs="仿宋_GB2312"/>
          <w:sz w:val="32"/>
          <w:szCs w:val="36"/>
          <w:lang w:val="en-US" w:eastAsia="zh-CN"/>
        </w:rPr>
        <w:t>等主题，开展实地调研与志愿服务。通过参与政务见习、社区走访、</w:t>
      </w:r>
      <w:r>
        <w:rPr>
          <w:rFonts w:hint="eastAsia" w:ascii="仿宋_GB2312" w:hAnsi="仿宋_GB2312" w:eastAsia="仿宋_GB2312" w:cs="仿宋_GB2312"/>
          <w:sz w:val="32"/>
          <w:szCs w:val="36"/>
          <w:lang w:val="en-US" w:eastAsia="zh-CN"/>
        </w:rPr>
        <w:t>企业调研、</w:t>
      </w:r>
      <w:r>
        <w:rPr>
          <w:rFonts w:hint="default" w:ascii="仿宋_GB2312" w:hAnsi="仿宋_GB2312" w:eastAsia="仿宋_GB2312" w:cs="仿宋_GB2312"/>
          <w:sz w:val="32"/>
          <w:szCs w:val="36"/>
          <w:lang w:val="en-US" w:eastAsia="zh-CN"/>
        </w:rPr>
        <w:t>民生议事会等形式，亲身体验基层治理运行机制，了解政策在“最后一公里”的落实成效与现实挑战。鼓励学生运用专业所学，协助开展数据整理、流程优化、智慧社区建设</w:t>
      </w:r>
      <w:r>
        <w:rPr>
          <w:rFonts w:hint="eastAsia" w:ascii="仿宋_GB2312" w:hAnsi="仿宋_GB2312" w:eastAsia="仿宋_GB2312" w:cs="仿宋_GB2312"/>
          <w:sz w:val="32"/>
          <w:szCs w:val="36"/>
          <w:lang w:val="en-US" w:eastAsia="zh-CN"/>
        </w:rPr>
        <w:t>、健康老龄化理念宣传</w:t>
      </w:r>
      <w:r>
        <w:rPr>
          <w:rFonts w:hint="default" w:ascii="仿宋_GB2312" w:hAnsi="仿宋_GB2312" w:eastAsia="仿宋_GB2312" w:cs="仿宋_GB2312"/>
          <w:sz w:val="32"/>
          <w:szCs w:val="36"/>
          <w:lang w:val="en-US" w:eastAsia="zh-CN"/>
        </w:rPr>
        <w:t>等微实事，在服务中感知国情民情、培养人民情怀。注重挖掘基层治理中的创新案例与感人故事，形成调研报告或服务纪实，推动实践成果转化为建言献策与社会服务资源，助力提升治理效能，涵养青年学子扎根大地、服务社会的责任担当。</w:t>
      </w:r>
    </w:p>
    <w:p w14:paraId="52158C08">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八、科技创新青年赋能行</w:t>
      </w:r>
    </w:p>
    <w:p w14:paraId="466CCED0">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黑体" w:hAnsi="黑体" w:eastAsia="黑体" w:cs="黑体"/>
          <w:b w:val="0"/>
          <w:bCs w:val="0"/>
          <w:sz w:val="32"/>
          <w:szCs w:val="36"/>
          <w:lang w:val="en-US" w:eastAsia="zh-CN"/>
        </w:rPr>
      </w:pPr>
      <w:r>
        <w:rPr>
          <w:rFonts w:hint="eastAsia" w:ascii="仿宋_GB2312" w:hAnsi="仿宋_GB2312" w:eastAsia="仿宋_GB2312" w:cs="仿宋_GB2312"/>
          <w:sz w:val="32"/>
          <w:szCs w:val="36"/>
          <w:lang w:val="en-US" w:eastAsia="zh-CN"/>
        </w:rPr>
        <w:t>紧密围绕发展新质生产力、推进新型工业化等国家战略，组织学生前往高新技术企业、研发机构、创新园区（尤其是与学校学科优势紧密相关的重点合作单位）开展专题调研，重点聚焦人工智能、智能制造等前沿领域如何赋能产业升级。引导学生寻访在科技创新一线建功立业的北理工校友，聆听他们的奋斗故事，感悟“实事求是、不自以为是”的学风与报国情怀。通过实地考察、座谈交流、课题研讨等形式，深入了解技术前沿、产业变革与人才需求，鼓励学生运用所学知识分析现实问题、提出创新思路。推动实践成果转化为“创新案例集”、“技术建言书”、创新创业项目或科普微课，在观察与实践中增强科技自立自强的使命感，勇当面向未来的科技创新生力军。</w:t>
      </w:r>
    </w:p>
    <w:p w14:paraId="5CCEE7DA">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九、区域发展青年先锋行</w:t>
      </w:r>
    </w:p>
    <w:p w14:paraId="26A364C8">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党的二十大提出“中国式现代化”战略，区域协调发展是关键路径。聚焦京津冀一体化、长三角经济区、粤港澳大湾区、成渝地区双城经济圈等国家重大区域发展战略，组织学生前往相关区域开展走访调研。通过案例分析、数据采集、实地观察等方式，深入了解区域协调发展的创新模式与显著成就，挖掘中国式现代化在</w:t>
      </w:r>
      <w:bookmarkStart w:id="0" w:name="_GoBack"/>
      <w:bookmarkEnd w:id="0"/>
      <w:r>
        <w:rPr>
          <w:rFonts w:hint="eastAsia" w:ascii="仿宋_GB2312" w:hAnsi="仿宋_GB2312" w:eastAsia="仿宋_GB2312" w:cs="仿宋_GB2312"/>
          <w:sz w:val="32"/>
          <w:szCs w:val="36"/>
          <w:lang w:val="en-US" w:eastAsia="zh-CN"/>
        </w:rPr>
        <w:t>区域实践中的鲜活案例。引导学生思考区域在国家发展大局中的定位与作用，为构建优势互补、高质量发展的区域经济布局建言献策。</w:t>
      </w:r>
    </w:p>
    <w:p w14:paraId="602BA0C2">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p>
    <w:p w14:paraId="21C8BFD5">
      <w:pPr>
        <w:spacing w:line="560" w:lineRule="exact"/>
        <w:ind w:firstLine="640" w:firstLineChars="200"/>
      </w:pPr>
      <w:r>
        <w:rPr>
          <w:rFonts w:hint="eastAsia" w:ascii="仿宋_GB2312" w:hAnsi="Times New Roman" w:eastAsia="仿宋_GB2312" w:cs="Times New Roman"/>
          <w:color w:val="FF0000"/>
          <w:sz w:val="32"/>
          <w:szCs w:val="32"/>
        </w:rPr>
        <w:t>所有专题行动包含但不限于以上内容。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17BE8F-CE7E-4C03-A7B9-7C0E334252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99331594-139A-46A8-B87B-8E3AF2ED9CD0}"/>
  </w:font>
  <w:font w:name="仿宋_GB2312">
    <w:panose1 w:val="02010609030101010101"/>
    <w:charset w:val="86"/>
    <w:family w:val="modern"/>
    <w:pitch w:val="default"/>
    <w:sig w:usb0="00000001" w:usb1="080E0000" w:usb2="00000000" w:usb3="00000000" w:csb0="00040000" w:csb1="00000000"/>
    <w:embedRegular r:id="rId3" w:fontKey="{16501C5F-3E5A-4742-A55B-B55375C6510F}"/>
  </w:font>
  <w:font w:name="Segoe UI">
    <w:panose1 w:val="020B0502040204020203"/>
    <w:charset w:val="00"/>
    <w:family w:val="auto"/>
    <w:pitch w:val="default"/>
    <w:sig w:usb0="E4002EFF" w:usb1="C000E47F" w:usb2="00000009" w:usb3="00000000" w:csb0="200001FF" w:csb1="00000000"/>
    <w:embedRegular r:id="rId4" w:fontKey="{B87CB61F-3909-4A8B-AA9B-6DA6A1D0A62C}"/>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YzkyYmMwZGY1OTQ0ZDRjNTJkYTYyYjk1Nzk3MWMifQ=="/>
  </w:docVars>
  <w:rsids>
    <w:rsidRoot w:val="6B560F0B"/>
    <w:rsid w:val="02544DE8"/>
    <w:rsid w:val="026B1259"/>
    <w:rsid w:val="03E12F49"/>
    <w:rsid w:val="048C3708"/>
    <w:rsid w:val="05E27A84"/>
    <w:rsid w:val="06400C4E"/>
    <w:rsid w:val="09806034"/>
    <w:rsid w:val="0AF93CE6"/>
    <w:rsid w:val="101C2359"/>
    <w:rsid w:val="102B64CB"/>
    <w:rsid w:val="10D97CD5"/>
    <w:rsid w:val="1134315E"/>
    <w:rsid w:val="139A6185"/>
    <w:rsid w:val="15840F04"/>
    <w:rsid w:val="15B50684"/>
    <w:rsid w:val="1B807932"/>
    <w:rsid w:val="1BEC4D61"/>
    <w:rsid w:val="1E4C7D38"/>
    <w:rsid w:val="21814CE0"/>
    <w:rsid w:val="24063215"/>
    <w:rsid w:val="242E1C8E"/>
    <w:rsid w:val="24C20D54"/>
    <w:rsid w:val="26014233"/>
    <w:rsid w:val="27702CEA"/>
    <w:rsid w:val="288A1B89"/>
    <w:rsid w:val="2A922F77"/>
    <w:rsid w:val="2B5E10AB"/>
    <w:rsid w:val="2CD94E8D"/>
    <w:rsid w:val="2FEB7F4A"/>
    <w:rsid w:val="307B3CD5"/>
    <w:rsid w:val="30A2187E"/>
    <w:rsid w:val="31F14A27"/>
    <w:rsid w:val="320B6C4E"/>
    <w:rsid w:val="338B2C59"/>
    <w:rsid w:val="35215623"/>
    <w:rsid w:val="36E20DE2"/>
    <w:rsid w:val="36F77BF3"/>
    <w:rsid w:val="3E500D27"/>
    <w:rsid w:val="3F22317C"/>
    <w:rsid w:val="40F40090"/>
    <w:rsid w:val="42097B6B"/>
    <w:rsid w:val="43F959BD"/>
    <w:rsid w:val="456B4699"/>
    <w:rsid w:val="4794337F"/>
    <w:rsid w:val="47BB36B5"/>
    <w:rsid w:val="4A0B01F8"/>
    <w:rsid w:val="4C854292"/>
    <w:rsid w:val="4DC91DCC"/>
    <w:rsid w:val="4F367AC5"/>
    <w:rsid w:val="4F6B3A60"/>
    <w:rsid w:val="53BA0CC5"/>
    <w:rsid w:val="541A5C08"/>
    <w:rsid w:val="586A08FB"/>
    <w:rsid w:val="5A785436"/>
    <w:rsid w:val="5B7C2D04"/>
    <w:rsid w:val="5BCC3570"/>
    <w:rsid w:val="5EC12EF0"/>
    <w:rsid w:val="66495ED8"/>
    <w:rsid w:val="67204E8B"/>
    <w:rsid w:val="67656D42"/>
    <w:rsid w:val="68866F70"/>
    <w:rsid w:val="69DF2DDC"/>
    <w:rsid w:val="6AD3138A"/>
    <w:rsid w:val="6B560F0B"/>
    <w:rsid w:val="6C7D68DC"/>
    <w:rsid w:val="6CD06413"/>
    <w:rsid w:val="6DB14A8F"/>
    <w:rsid w:val="6E26547D"/>
    <w:rsid w:val="709A3F00"/>
    <w:rsid w:val="734D7008"/>
    <w:rsid w:val="7B024B7C"/>
    <w:rsid w:val="7B517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autoRedefine/>
    <w:semiHidden/>
    <w:unhideWhenUsed/>
    <w:qFormat/>
    <w:uiPriority w:val="99"/>
    <w:pPr>
      <w:spacing w:after="12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3052</Words>
  <Characters>3058</Characters>
  <Lines>0</Lines>
  <Paragraphs>0</Paragraphs>
  <TotalTime>21</TotalTime>
  <ScaleCrop>false</ScaleCrop>
  <LinksUpToDate>false</LinksUpToDate>
  <CharactersWithSpaces>3060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2024-04-08T03:43:00Z</dcterms:created>
  <dc:creator>开心宵宵乐</dc:creator>
  <cp:lastModifiedBy>汤文达</cp:lastModifiedBy>
  <cp:lastPrinted>2024-04-08T07:45:00Z</cp:lastPrinted>
  <dcterms:modified xsi:type="dcterms:W3CDTF">2026-06-11T03:27:28Z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768F357F0DAD4432B3DEB37BD027AC94_13</vt:lpwstr>
  </property>
  <property fmtid="{D5CDD505-2E9C-101B-9397-08002B2CF9AE}" pid="4" name="KSOTemplateDocerSaveRecord">
    <vt:lpwstr>eyJoZGlkIjoiMWVhZGU0YzQ4YTg5YTBjMDNhZTBlMDhmMGM4MTRmZDEiLCJ1c2VySWQiOiIxNzEyNzUyMDEzIn0=</vt:lpwstr>
  </property>
</Properties>
</file>